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2" w:rsidRPr="005D20D4" w:rsidRDefault="00DB1882" w:rsidP="00DB1882">
      <w:pPr>
        <w:jc w:val="center"/>
        <w:outlineLvl w:val="0"/>
        <w:rPr>
          <w:b/>
        </w:rPr>
      </w:pPr>
      <w:r w:rsidRPr="005D20D4">
        <w:rPr>
          <w:b/>
        </w:rPr>
        <w:t>FINANSIJSKI IZVEŠTAJI I OCENA FINANSIJSKE POZICIJE</w:t>
      </w:r>
    </w:p>
    <w:p w:rsidR="00DB1882" w:rsidRPr="005D20D4" w:rsidRDefault="00DB1882" w:rsidP="00DB1882">
      <w:pPr>
        <w:jc w:val="center"/>
        <w:outlineLvl w:val="0"/>
        <w:rPr>
          <w:b/>
        </w:rPr>
      </w:pPr>
      <w:r w:rsidRPr="005D20D4">
        <w:rPr>
          <w:b/>
        </w:rPr>
        <w:t>I PERFORMANSI  PREDUZEĆA</w:t>
      </w:r>
    </w:p>
    <w:p w:rsidR="00DB1882" w:rsidRDefault="00DB1882" w:rsidP="00DB1882"/>
    <w:p w:rsidR="00DB1882" w:rsidRDefault="00DB1882" w:rsidP="00DB1882">
      <w:pPr>
        <w:jc w:val="center"/>
        <w:outlineLvl w:val="0"/>
      </w:pPr>
      <w:r>
        <w:t>I- UPOZNAVANJE SA RAČUNOVODSTVENIM EVIDENCIJAMA</w:t>
      </w:r>
    </w:p>
    <w:p w:rsidR="00DB1882" w:rsidRDefault="00DB1882" w:rsidP="00DB1882">
      <w:pPr>
        <w:jc w:val="center"/>
        <w:outlineLvl w:val="0"/>
      </w:pPr>
      <w:r>
        <w:t>I SADRŽAJEM  FINANSIJSKIH IZVEŠTAJA</w:t>
      </w:r>
    </w:p>
    <w:p w:rsidR="00DB1882" w:rsidRDefault="00DB1882" w:rsidP="00DB1882"/>
    <w:p w:rsidR="00DB1882" w:rsidRDefault="00DB1882" w:rsidP="00DB1882">
      <w:r>
        <w:t>- Upoznavnje kontnog okvira</w:t>
      </w:r>
    </w:p>
    <w:p w:rsidR="00DB1882" w:rsidRDefault="00DB1882" w:rsidP="00DB1882">
      <w:r>
        <w:t>- Postupak knjigovodstvenog evidentiranja i poslovne knjige</w:t>
      </w:r>
    </w:p>
    <w:p w:rsidR="00DB1882" w:rsidRDefault="00DB1882" w:rsidP="00DB1882">
      <w:r>
        <w:t xml:space="preserve">  (dnevnik,glavna knjiga, zaključni list)</w:t>
      </w:r>
    </w:p>
    <w:p w:rsidR="00DB1882" w:rsidRDefault="00DB1882" w:rsidP="00DB1882">
      <w:r>
        <w:t>- Sačinjavanje i sadržaj finansijskih izveštaja (bilans uspeha, bilans stanja,</w:t>
      </w:r>
    </w:p>
    <w:p w:rsidR="00DB1882" w:rsidRDefault="00DB1882" w:rsidP="00DB1882">
      <w:r>
        <w:t xml:space="preserve">  izveštaj o tokovima gotovine i izveštaj o promenama na kapitalu)</w:t>
      </w:r>
    </w:p>
    <w:p w:rsidR="00DB1882" w:rsidRDefault="00DB1882" w:rsidP="00DB1882">
      <w:r>
        <w:t>- Aneks (izvod iz Zakona o provrednim društvima, Zakona o računovodstvu i reviziji,</w:t>
      </w:r>
    </w:p>
    <w:p w:rsidR="00DB1882" w:rsidRDefault="00DB1882" w:rsidP="00DB1882">
      <w:r>
        <w:t xml:space="preserve">   Zakona o stečaju)</w:t>
      </w:r>
    </w:p>
    <w:p w:rsidR="00DB1882" w:rsidRDefault="00DB1882" w:rsidP="00DB1882"/>
    <w:p w:rsidR="00DB1882" w:rsidRDefault="00DB1882" w:rsidP="00DB1882">
      <w:pPr>
        <w:jc w:val="center"/>
      </w:pPr>
    </w:p>
    <w:p w:rsidR="00DB1882" w:rsidRDefault="00DB1882" w:rsidP="00DB1882">
      <w:pPr>
        <w:jc w:val="center"/>
      </w:pPr>
      <w:r>
        <w:t>II- FINANSIJKI IZVEŠTAJI   KAO OSNOVA ZA OCENU</w:t>
      </w:r>
    </w:p>
    <w:p w:rsidR="00DB1882" w:rsidRDefault="00DB1882" w:rsidP="00DB1882">
      <w:pPr>
        <w:jc w:val="center"/>
      </w:pPr>
      <w:r>
        <w:t>FINANSIJSKE POZICIJE I PERFORMANSI PRIVREDNOG DRUŠTVA</w:t>
      </w:r>
    </w:p>
    <w:p w:rsidR="00DB1882" w:rsidRDefault="00DB1882" w:rsidP="00DB1882"/>
    <w:p w:rsidR="00DB1882" w:rsidRDefault="00DB1882" w:rsidP="00DB1882"/>
    <w:p w:rsidR="00DB1882" w:rsidRDefault="00DB1882" w:rsidP="00DB1882">
      <w:r>
        <w:t>- FINANSIJSKA POZICIJA PREDUZEĆA ISKAZANA BILANSOM STANJA</w:t>
      </w:r>
    </w:p>
    <w:p w:rsidR="00DB1882" w:rsidRDefault="00DB1882" w:rsidP="00DB1882">
      <w:r>
        <w:t xml:space="preserve">  </w:t>
      </w:r>
    </w:p>
    <w:p w:rsidR="00DB1882" w:rsidRDefault="00DB1882" w:rsidP="00DB1882">
      <w:r>
        <w:t xml:space="preserve">  - Struktura aktive i pasive bilansa stanja</w:t>
      </w:r>
    </w:p>
    <w:p w:rsidR="00DB1882" w:rsidRDefault="00DB1882" w:rsidP="00DB1882">
      <w:r>
        <w:t xml:space="preserve">  - Horizontalna struktura bilansa stanja i pravila finansijske ravnoteže</w:t>
      </w:r>
    </w:p>
    <w:p w:rsidR="00DB1882" w:rsidRDefault="00DB1882" w:rsidP="00DB1882">
      <w:r>
        <w:t xml:space="preserve">  - Neto obrtni fond i neto obrtna sredstva</w:t>
      </w:r>
    </w:p>
    <w:p w:rsidR="00DB1882" w:rsidRDefault="00DB1882" w:rsidP="00DB1882">
      <w:r>
        <w:t xml:space="preserve">  - Pravila finansiranja izvedena iz pozicija bilansa stanja</w:t>
      </w:r>
    </w:p>
    <w:p w:rsidR="00DB1882" w:rsidRDefault="00DB1882" w:rsidP="00DB1882">
      <w:r>
        <w:t xml:space="preserve"> </w:t>
      </w:r>
    </w:p>
    <w:p w:rsidR="00DB1882" w:rsidRDefault="00DB1882" w:rsidP="00DB1882">
      <w:r>
        <w:t>- FINANSIJSKE PERFORMANSE PREDUZEĆA ISKAZANE BILANSOM USPEHA</w:t>
      </w:r>
    </w:p>
    <w:p w:rsidR="00DB1882" w:rsidRDefault="00DB1882" w:rsidP="00DB1882">
      <w:r>
        <w:t xml:space="preserve">   </w:t>
      </w:r>
    </w:p>
    <w:p w:rsidR="00DB1882" w:rsidRDefault="00DB1882" w:rsidP="00DB1882">
      <w:r>
        <w:t xml:space="preserve">   - Analiza pozicija bilansa uspeha </w:t>
      </w:r>
    </w:p>
    <w:p w:rsidR="00DB1882" w:rsidRDefault="00DB1882" w:rsidP="00DB1882">
      <w:r>
        <w:t xml:space="preserve">   - Ocena likvidnosti, dugoročne solventnosti i profitabilnosti</w:t>
      </w:r>
    </w:p>
    <w:p w:rsidR="00DB1882" w:rsidRDefault="00DB1882" w:rsidP="00DB1882">
      <w:r>
        <w:t xml:space="preserve"> </w:t>
      </w:r>
    </w:p>
    <w:p w:rsidR="00DB1882" w:rsidRDefault="00DB1882" w:rsidP="00DB1882">
      <w:r>
        <w:t xml:space="preserve">- FINANSIJSKE PERFORMANSE PREDUZEĆA ISKAZANE IZVEŠTAJEM  O    </w:t>
      </w:r>
    </w:p>
    <w:p w:rsidR="00DB1882" w:rsidRDefault="00DB1882" w:rsidP="00DB1882">
      <w:pPr>
        <w:outlineLvl w:val="0"/>
      </w:pPr>
      <w:r>
        <w:t xml:space="preserve">    NOVČANIM TOKOVIMA</w:t>
      </w:r>
    </w:p>
    <w:p w:rsidR="00DB1882" w:rsidRDefault="00DB1882" w:rsidP="00DB1882">
      <w:r>
        <w:t xml:space="preserve">    - Funkcija izveštaja o novčanim tokovima </w:t>
      </w:r>
    </w:p>
    <w:p w:rsidR="00DB1882" w:rsidRDefault="00D5051D" w:rsidP="00DB1882">
      <w:r>
        <w:t xml:space="preserve">    - A</w:t>
      </w:r>
      <w:r w:rsidR="00DB1882">
        <w:t>naliza novčanog  toka-direktan metod;</w:t>
      </w:r>
      <w:r>
        <w:t xml:space="preserve"> </w:t>
      </w:r>
      <w:r w:rsidR="00DB1882">
        <w:t>indirektan metod</w:t>
      </w:r>
    </w:p>
    <w:p w:rsidR="00DB1882" w:rsidRDefault="00D5051D" w:rsidP="00DB1882">
      <w:r>
        <w:t xml:space="preserve">    - P</w:t>
      </w:r>
      <w:bookmarkStart w:id="0" w:name="_GoBack"/>
      <w:bookmarkEnd w:id="0"/>
      <w:r w:rsidR="00DB1882">
        <w:t>okazatelji kojima se vrednuje sposobnost preduzeća da generiše gotovinu</w:t>
      </w:r>
    </w:p>
    <w:p w:rsidR="00DB1882" w:rsidRDefault="00DB1882" w:rsidP="00DB1882">
      <w:r>
        <w:t xml:space="preserve"> </w:t>
      </w:r>
    </w:p>
    <w:p w:rsidR="00DB1882" w:rsidRDefault="00DB1882" w:rsidP="00DB1882">
      <w:r>
        <w:t xml:space="preserve"> - IZVEŠTAJ O PROMENAMA NA KAPITALU I ANALIZA STRUKTURE KAPITALA</w:t>
      </w:r>
    </w:p>
    <w:p w:rsidR="00914905" w:rsidRDefault="00914905"/>
    <w:sectPr w:rsidR="0091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82"/>
    <w:rsid w:val="00350E7C"/>
    <w:rsid w:val="00914905"/>
    <w:rsid w:val="00D47361"/>
    <w:rsid w:val="00D5051D"/>
    <w:rsid w:val="00D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3</cp:revision>
  <dcterms:created xsi:type="dcterms:W3CDTF">2014-05-04T20:06:00Z</dcterms:created>
  <dcterms:modified xsi:type="dcterms:W3CDTF">2014-05-05T19:58:00Z</dcterms:modified>
</cp:coreProperties>
</file>